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A9" w:rsidRDefault="00C0033F" w:rsidP="00C0033F">
      <w:pPr>
        <w:spacing w:after="0" w:line="240" w:lineRule="atLeast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МБДОУ№3 «Улыбка»</w:t>
      </w:r>
    </w:p>
    <w:p w:rsidR="00C0033F" w:rsidRDefault="00C0033F" w:rsidP="00C0033F">
      <w:pPr>
        <w:spacing w:after="0" w:line="240" w:lineRule="atLeast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0033F" w:rsidRDefault="00C0033F" w:rsidP="00C0033F">
      <w:pPr>
        <w:spacing w:after="0" w:line="240" w:lineRule="atLeast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0033F" w:rsidRDefault="00C0033F" w:rsidP="004D65A9">
      <w:pPr>
        <w:spacing w:after="0" w:line="24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0033F" w:rsidRDefault="00C0033F" w:rsidP="004D65A9">
      <w:pPr>
        <w:spacing w:after="0" w:line="24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0033F" w:rsidRPr="004D65A9" w:rsidRDefault="00C0033F" w:rsidP="004D65A9">
      <w:pPr>
        <w:spacing w:after="0" w:line="24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</w:t>
      </w:r>
    </w:p>
    <w:p w:rsidR="004D65A9" w:rsidRPr="00C0033F" w:rsidRDefault="004D65A9" w:rsidP="00C0033F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56"/>
          <w:szCs w:val="56"/>
          <w:lang w:eastAsia="ru-RU"/>
        </w:rPr>
      </w:pPr>
      <w:r w:rsidRPr="00C0033F">
        <w:rPr>
          <w:rFonts w:ascii="Arial" w:eastAsia="Times New Roman" w:hAnsi="Arial" w:cs="Arial"/>
          <w:b/>
          <w:color w:val="FF0000"/>
          <w:kern w:val="36"/>
          <w:sz w:val="56"/>
          <w:szCs w:val="56"/>
          <w:lang w:eastAsia="ru-RU"/>
        </w:rPr>
        <w:t xml:space="preserve">Консультация  для родителей </w:t>
      </w:r>
      <w:r w:rsidR="00C0033F" w:rsidRPr="00C0033F"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  <w:t>на тему:</w:t>
      </w:r>
      <w:r w:rsidR="00C0033F" w:rsidRPr="00C0033F">
        <w:rPr>
          <w:rFonts w:ascii="Arial" w:eastAsia="Times New Roman" w:hAnsi="Arial" w:cs="Arial"/>
          <w:b/>
          <w:color w:val="FF0000"/>
          <w:kern w:val="36"/>
          <w:sz w:val="56"/>
          <w:szCs w:val="56"/>
          <w:lang w:eastAsia="ru-RU"/>
        </w:rPr>
        <w:t xml:space="preserve"> </w:t>
      </w:r>
      <w:r w:rsidRPr="00C0033F">
        <w:rPr>
          <w:rFonts w:ascii="Arial" w:eastAsia="Times New Roman" w:hAnsi="Arial" w:cs="Arial"/>
          <w:b/>
          <w:color w:val="FF0000"/>
          <w:kern w:val="36"/>
          <w:sz w:val="56"/>
          <w:szCs w:val="56"/>
          <w:lang w:eastAsia="ru-RU"/>
        </w:rPr>
        <w:t>«Артикуляционная гимнастика.</w:t>
      </w:r>
      <w:r w:rsidR="00C0033F" w:rsidRPr="00C0033F">
        <w:rPr>
          <w:rFonts w:ascii="Arial" w:eastAsia="Times New Roman" w:hAnsi="Arial" w:cs="Arial"/>
          <w:b/>
          <w:color w:val="FF0000"/>
          <w:kern w:val="36"/>
          <w:sz w:val="56"/>
          <w:szCs w:val="56"/>
          <w:lang w:eastAsia="ru-RU"/>
        </w:rPr>
        <w:t xml:space="preserve">                </w:t>
      </w:r>
      <w:r w:rsidR="00C0033F">
        <w:rPr>
          <w:rFonts w:ascii="Arial" w:eastAsia="Times New Roman" w:hAnsi="Arial" w:cs="Arial"/>
          <w:b/>
          <w:color w:val="FF0000"/>
          <w:kern w:val="36"/>
          <w:sz w:val="56"/>
          <w:szCs w:val="56"/>
          <w:lang w:eastAsia="ru-RU"/>
        </w:rPr>
        <w:t xml:space="preserve">                   </w:t>
      </w:r>
      <w:r w:rsidR="00C0033F" w:rsidRPr="00C0033F">
        <w:rPr>
          <w:rFonts w:ascii="Arial" w:eastAsia="Times New Roman" w:hAnsi="Arial" w:cs="Arial"/>
          <w:b/>
          <w:color w:val="FF0000"/>
          <w:kern w:val="36"/>
          <w:sz w:val="56"/>
          <w:szCs w:val="56"/>
          <w:lang w:eastAsia="ru-RU"/>
        </w:rPr>
        <w:t xml:space="preserve">         </w:t>
      </w:r>
      <w:r w:rsidRPr="00C0033F">
        <w:rPr>
          <w:rFonts w:ascii="Arial" w:eastAsia="Times New Roman" w:hAnsi="Arial" w:cs="Arial"/>
          <w:b/>
          <w:color w:val="FF0000"/>
          <w:kern w:val="36"/>
          <w:sz w:val="56"/>
          <w:szCs w:val="56"/>
          <w:lang w:eastAsia="ru-RU"/>
        </w:rPr>
        <w:t xml:space="preserve"> Для чего она нужна?»</w:t>
      </w:r>
    </w:p>
    <w:p w:rsidR="00C0033F" w:rsidRDefault="00C0033F" w:rsidP="00C0033F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</w:pPr>
    </w:p>
    <w:p w:rsidR="00C0033F" w:rsidRDefault="00C0033F" w:rsidP="00C0033F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</w:pPr>
    </w:p>
    <w:p w:rsidR="00C0033F" w:rsidRDefault="00C0033F" w:rsidP="00C0033F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</w:pPr>
    </w:p>
    <w:p w:rsidR="00C0033F" w:rsidRDefault="00C0033F" w:rsidP="00C0033F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F3864" w:themeColor="accent5" w:themeShade="80"/>
          <w:kern w:val="36"/>
          <w:sz w:val="48"/>
          <w:szCs w:val="48"/>
          <w:lang w:eastAsia="ru-RU"/>
        </w:rPr>
      </w:pPr>
      <w:r w:rsidRPr="00C0033F">
        <w:rPr>
          <w:rFonts w:ascii="Arial" w:eastAsia="Times New Roman" w:hAnsi="Arial" w:cs="Arial"/>
          <w:color w:val="1F3864" w:themeColor="accent5" w:themeShade="80"/>
          <w:kern w:val="36"/>
          <w:sz w:val="48"/>
          <w:szCs w:val="48"/>
          <w:lang w:eastAsia="ru-RU"/>
        </w:rPr>
        <w:t>Учитель-логопе</w:t>
      </w:r>
      <w:proofErr w:type="gramStart"/>
      <w:r w:rsidRPr="00C0033F">
        <w:rPr>
          <w:rFonts w:ascii="Arial" w:eastAsia="Times New Roman" w:hAnsi="Arial" w:cs="Arial"/>
          <w:color w:val="1F3864" w:themeColor="accent5" w:themeShade="80"/>
          <w:kern w:val="36"/>
          <w:sz w:val="48"/>
          <w:szCs w:val="48"/>
          <w:lang w:eastAsia="ru-RU"/>
        </w:rPr>
        <w:t>д-</w:t>
      </w:r>
      <w:proofErr w:type="gramEnd"/>
      <w:r w:rsidRPr="00C0033F">
        <w:rPr>
          <w:rFonts w:ascii="Arial" w:eastAsia="Times New Roman" w:hAnsi="Arial" w:cs="Arial"/>
          <w:color w:val="1F3864" w:themeColor="accent5" w:themeShade="80"/>
          <w:kern w:val="36"/>
          <w:sz w:val="48"/>
          <w:szCs w:val="48"/>
          <w:lang w:eastAsia="ru-RU"/>
        </w:rPr>
        <w:t xml:space="preserve"> </w:t>
      </w:r>
      <w:proofErr w:type="spellStart"/>
      <w:r w:rsidRPr="00C0033F">
        <w:rPr>
          <w:rFonts w:ascii="Arial" w:eastAsia="Times New Roman" w:hAnsi="Arial" w:cs="Arial"/>
          <w:color w:val="1F3864" w:themeColor="accent5" w:themeShade="80"/>
          <w:kern w:val="36"/>
          <w:sz w:val="48"/>
          <w:szCs w:val="48"/>
          <w:lang w:eastAsia="ru-RU"/>
        </w:rPr>
        <w:t>Сурхаева</w:t>
      </w:r>
      <w:proofErr w:type="spellEnd"/>
      <w:r w:rsidRPr="00C0033F">
        <w:rPr>
          <w:rFonts w:ascii="Arial" w:eastAsia="Times New Roman" w:hAnsi="Arial" w:cs="Arial"/>
          <w:color w:val="1F3864" w:themeColor="accent5" w:themeShade="80"/>
          <w:kern w:val="36"/>
          <w:sz w:val="48"/>
          <w:szCs w:val="48"/>
          <w:lang w:eastAsia="ru-RU"/>
        </w:rPr>
        <w:t xml:space="preserve"> Н.Р.</w:t>
      </w:r>
    </w:p>
    <w:p w:rsidR="00C0033F" w:rsidRDefault="00C0033F" w:rsidP="00C0033F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F3864" w:themeColor="accent5" w:themeShade="80"/>
          <w:kern w:val="36"/>
          <w:sz w:val="48"/>
          <w:szCs w:val="48"/>
          <w:lang w:eastAsia="ru-RU"/>
        </w:rPr>
      </w:pPr>
    </w:p>
    <w:p w:rsidR="00C0033F" w:rsidRDefault="00C0033F" w:rsidP="00C0033F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F3864" w:themeColor="accent5" w:themeShade="80"/>
          <w:kern w:val="36"/>
          <w:sz w:val="48"/>
          <w:szCs w:val="48"/>
          <w:lang w:eastAsia="ru-RU"/>
        </w:rPr>
      </w:pPr>
    </w:p>
    <w:p w:rsidR="00C0033F" w:rsidRDefault="00C0033F" w:rsidP="00C0033F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F3864" w:themeColor="accent5" w:themeShade="80"/>
          <w:kern w:val="36"/>
          <w:sz w:val="48"/>
          <w:szCs w:val="48"/>
          <w:lang w:eastAsia="ru-RU"/>
        </w:rPr>
      </w:pPr>
    </w:p>
    <w:p w:rsidR="00C0033F" w:rsidRDefault="00C0033F" w:rsidP="00C0033F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F3864" w:themeColor="accent5" w:themeShade="80"/>
          <w:kern w:val="36"/>
          <w:sz w:val="48"/>
          <w:szCs w:val="48"/>
          <w:lang w:eastAsia="ru-RU"/>
        </w:rPr>
      </w:pPr>
    </w:p>
    <w:p w:rsidR="00C0033F" w:rsidRDefault="00C0033F" w:rsidP="00C0033F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F3864" w:themeColor="accent5" w:themeShade="80"/>
          <w:kern w:val="36"/>
          <w:sz w:val="48"/>
          <w:szCs w:val="48"/>
          <w:lang w:eastAsia="ru-RU"/>
        </w:rPr>
      </w:pPr>
    </w:p>
    <w:p w:rsidR="00C0033F" w:rsidRPr="00C0033F" w:rsidRDefault="00C0033F" w:rsidP="00C0033F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F3864" w:themeColor="accent5" w:themeShade="8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1F3864" w:themeColor="accent5" w:themeShade="80"/>
          <w:kern w:val="36"/>
          <w:sz w:val="48"/>
          <w:szCs w:val="48"/>
          <w:lang w:eastAsia="ru-RU"/>
        </w:rPr>
        <w:t>2018г.</w:t>
      </w:r>
    </w:p>
    <w:p w:rsidR="004D65A9" w:rsidRPr="004D65A9" w:rsidRDefault="004D65A9" w:rsidP="004D65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 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Недостатки устной речи могут привести к плохой успеваемости в школе. Чтобы малыш научился произносить сложные звуки ([с], [</w:t>
      </w:r>
      <w:proofErr w:type="spellStart"/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сь</w:t>
      </w:r>
      <w:proofErr w:type="spellEnd"/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], [</w:t>
      </w:r>
      <w:proofErr w:type="spellStart"/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з</w:t>
      </w:r>
      <w:proofErr w:type="spellEnd"/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], [</w:t>
      </w:r>
      <w:proofErr w:type="spellStart"/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зь</w:t>
      </w:r>
      <w:proofErr w:type="spellEnd"/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], [</w:t>
      </w:r>
      <w:proofErr w:type="spellStart"/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ц</w:t>
      </w:r>
      <w:proofErr w:type="spellEnd"/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], [ш], [ж], [щ], [ч], [л], [ль], [</w:t>
      </w:r>
      <w:proofErr w:type="spellStart"/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р</w:t>
      </w:r>
      <w:proofErr w:type="spellEnd"/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], [</w:t>
      </w:r>
      <w:proofErr w:type="spellStart"/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рь</w:t>
      </w:r>
      <w:proofErr w:type="spellEnd"/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],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 </w:t>
      </w:r>
      <w:r w:rsidRPr="004D65A9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артикуляционная гимнастика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b/>
          <w:bCs/>
          <w:color w:val="FF0000"/>
          <w:sz w:val="28"/>
          <w:szCs w:val="26"/>
          <w:bdr w:val="none" w:sz="0" w:space="0" w:color="auto" w:frame="1"/>
          <w:lang w:eastAsia="ru-RU"/>
        </w:rPr>
        <w:t>Артикуляционная гимнастика</w:t>
      </w:r>
      <w:r w:rsidRPr="004D65A9">
        <w:rPr>
          <w:rFonts w:ascii="Arial" w:eastAsia="Times New Roman" w:hAnsi="Arial" w:cs="Arial"/>
          <w:color w:val="FF0000"/>
          <w:sz w:val="28"/>
          <w:szCs w:val="26"/>
          <w:lang w:eastAsia="ru-RU"/>
        </w:rPr>
        <w:t> 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— упражнения для тренировки органов </w:t>
      </w:r>
      <w:r w:rsidRPr="004D65A9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артикуляции 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(губ, языка, нижней челюсти, необходимые для правильного звукопроизношения.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Причины, по которым необходимо заниматься </w:t>
      </w:r>
      <w:r w:rsidRPr="004D65A9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артикуляционной гимнастикой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: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1. Благодаря своевременным занятиям </w:t>
      </w:r>
      <w:r w:rsidRPr="004D65A9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артикуляционной гимнастикой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 и упражнениями по </w:t>
      </w:r>
      <w:proofErr w:type="gramStart"/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раз-витию</w:t>
      </w:r>
      <w:proofErr w:type="gramEnd"/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речевого слуха некоторые дети сами могут научиться говорить чисто и правильно, без помощи специалиста.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2. Дети со сложными нарушениями звукопроизношения смогут быстрее преодолеть свои речевые дефекты, когда с ними начнёт заниматься </w:t>
      </w:r>
      <w:r w:rsidRPr="004D65A9">
        <w:rPr>
          <w:rFonts w:ascii="Arial" w:eastAsia="Times New Roman" w:hAnsi="Arial" w:cs="Arial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логопед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: их мышцы будут уже подготовлены.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3</w:t>
      </w:r>
      <w:r w:rsidRPr="004D65A9">
        <w:rPr>
          <w:rFonts w:ascii="Arial" w:eastAsia="Times New Roman" w:hAnsi="Arial" w:cs="Arial"/>
          <w:color w:val="FF0000"/>
          <w:sz w:val="28"/>
          <w:szCs w:val="26"/>
          <w:lang w:eastAsia="ru-RU"/>
        </w:rPr>
        <w:t>. </w:t>
      </w:r>
      <w:r w:rsidRPr="004D65A9">
        <w:rPr>
          <w:rFonts w:ascii="Arial" w:eastAsia="Times New Roman" w:hAnsi="Arial" w:cs="Arial"/>
          <w:b/>
          <w:bCs/>
          <w:color w:val="FF0000"/>
          <w:sz w:val="28"/>
          <w:szCs w:val="26"/>
          <w:bdr w:val="none" w:sz="0" w:space="0" w:color="auto" w:frame="1"/>
          <w:lang w:eastAsia="ru-RU"/>
        </w:rPr>
        <w:t>Артикуляционная гимнастика</w:t>
      </w:r>
      <w:r w:rsidRPr="004D65A9">
        <w:rPr>
          <w:rFonts w:ascii="Arial" w:eastAsia="Times New Roman" w:hAnsi="Arial" w:cs="Arial"/>
          <w:color w:val="FF0000"/>
          <w:sz w:val="28"/>
          <w:szCs w:val="26"/>
          <w:lang w:eastAsia="ru-RU"/>
        </w:rPr>
        <w:t> 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очень полезна также детям с правильным, но вялым звукопроизношением, про которых говорят, что у них </w:t>
      </w:r>
      <w:r w:rsidRPr="004D65A9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«каша во рту»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.</w:t>
      </w:r>
    </w:p>
    <w:p w:rsidR="004D65A9" w:rsidRPr="004D65A9" w:rsidRDefault="004D65A9" w:rsidP="004D65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Надо помнить, что чёткое произношение звуков является основой Общеизвестно, что письмо формируется на основе устной речи, поэтому при обучении письму на начальном этапе.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Как правильно заниматься </w:t>
      </w:r>
      <w:r w:rsidRPr="004D65A9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артикуляционной гимнастикой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?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Сначала познакомьте ребёнка с основными положениями губ и языка. (</w:t>
      </w:r>
      <w:r w:rsidRPr="004D65A9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«Сказка о Веселом язычке»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). На этом этапе малыш должен повторять упражнения 2-3 раза.</w:t>
      </w:r>
    </w:p>
    <w:p w:rsidR="004D65A9" w:rsidRPr="004D65A9" w:rsidRDefault="004D65A9" w:rsidP="004D65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Затем повторяйте с ним все упражнения, выполняя каждое не менее 5-6 раз (для удобства изготовьте карточки с рисунками - символами упражнений, карточки помогут быстрее освоить все упражнения).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Рекомендации к проведению </w:t>
      </w:r>
      <w:r w:rsidRPr="004D65A9">
        <w:rPr>
          <w:rFonts w:ascii="Arial" w:eastAsia="Times New Roman" w:hAnsi="Arial" w:cs="Arial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упражнений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: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• Сначала упражнения надо выполнять медленно, перед зеркалом, так как ребёнку необходим зрительный контроль. После того как малыш немного освоится, зеркало можно убрать. Полезно задавать ребёнку наводящие вопросы. </w:t>
      </w:r>
      <w:proofErr w:type="gramStart"/>
      <w:r w:rsidRPr="004D65A9">
        <w:rPr>
          <w:rFonts w:ascii="Arial" w:eastAsia="Times New Roman" w:hAnsi="Arial" w:cs="Arial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Например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: что делают губы? что делает язычок? где он находится (вверху или внизу?</w:t>
      </w:r>
      <w:proofErr w:type="gramEnd"/>
    </w:p>
    <w:p w:rsidR="004D65A9" w:rsidRPr="004D65A9" w:rsidRDefault="004D65A9" w:rsidP="004D65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lastRenderedPageBreak/>
        <w:t>• 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• Лучше заниматься 2 раза в день </w:t>
      </w:r>
      <w:r w:rsidRPr="004D65A9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(утром и вечером)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 в течение 5-7 минут, в зависимости от возраста и усидчивости ребёнка.</w:t>
      </w:r>
    </w:p>
    <w:p w:rsidR="004D65A9" w:rsidRPr="004D65A9" w:rsidRDefault="004D65A9" w:rsidP="004D65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• Занимаясь с детьми 3-4-летнего возраста, следите, чтобы они усвоили основные движения.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• К детям 4-5 лет требования </w:t>
      </w:r>
      <w:r w:rsidRPr="004D65A9">
        <w:rPr>
          <w:rFonts w:ascii="Arial" w:eastAsia="Times New Roman" w:hAnsi="Arial" w:cs="Arial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повышаются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: движения должны быть всё более чёткими и плавными, без подёргиваний.</w:t>
      </w:r>
    </w:p>
    <w:p w:rsidR="004D65A9" w:rsidRPr="004D65A9" w:rsidRDefault="004D65A9" w:rsidP="004D65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• В 6-7-летнем возрасте дети выполняют упражнения в быстром темпе и умеют удерживать положение языка некоторое время без изменений.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• Если во время занятий язычок у ребёнка дрожит, слишком напряжён, отклоняется в сторону и малыш не может удержать </w:t>
      </w:r>
      <w:r w:rsidRPr="004D65A9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нужное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 положение языка даже короткое время, обязательно обратитесь к логопеду. Возможно, понадобятся помощь врача и специальный массаж.</w:t>
      </w:r>
    </w:p>
    <w:p w:rsidR="004D65A9" w:rsidRDefault="004D65A9" w:rsidP="00262B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</w:t>
      </w:r>
      <w:r w:rsidR="00262B0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ти ребёнка к школьному обучения</w:t>
      </w:r>
    </w:p>
    <w:p w:rsidR="00262B0F" w:rsidRPr="004D65A9" w:rsidRDefault="00262B0F" w:rsidP="00262B0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8"/>
          <w:szCs w:val="26"/>
          <w:lang w:eastAsia="ru-RU"/>
        </w:rPr>
      </w:pPr>
      <w:r w:rsidRPr="00262B0F">
        <w:rPr>
          <w:rFonts w:ascii="Arial" w:eastAsia="Times New Roman" w:hAnsi="Arial" w:cs="Arial"/>
          <w:color w:val="FF0000"/>
          <w:sz w:val="28"/>
          <w:szCs w:val="26"/>
          <w:lang w:eastAsia="ru-RU"/>
        </w:rPr>
        <w:t>« Лопаточка»</w:t>
      </w:r>
    </w:p>
    <w:p w:rsidR="004D65A9" w:rsidRPr="004D65A9" w:rsidRDefault="004D65A9" w:rsidP="004D65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Рот открыт, губы в улыбке. Положить широкий передний край языка на нижнюю губу и удерживать его в таком положении под счет от 1 до 5-10. Следить, чтобы губы не были напряжены, язык не высовывался далеко.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i/>
          <w:iCs/>
          <w:color w:val="FF0000"/>
          <w:sz w:val="28"/>
          <w:szCs w:val="26"/>
          <w:bdr w:val="none" w:sz="0" w:space="0" w:color="auto" w:frame="1"/>
          <w:lang w:eastAsia="ru-RU"/>
        </w:rPr>
        <w:t>«Иголочка»</w:t>
      </w:r>
    </w:p>
    <w:p w:rsidR="004D65A9" w:rsidRPr="004D65A9" w:rsidRDefault="004D65A9" w:rsidP="004D65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Рот открыт, губы в улыбке. Высунуть язык наружу острым, как жало. Следить, чтобы кончик языка не загибался вверх.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i/>
          <w:iCs/>
          <w:color w:val="FF0000"/>
          <w:sz w:val="28"/>
          <w:szCs w:val="26"/>
          <w:bdr w:val="none" w:sz="0" w:space="0" w:color="auto" w:frame="1"/>
          <w:lang w:eastAsia="ru-RU"/>
        </w:rPr>
        <w:t>«Часики»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Рот открыт, губы в улыбке. Кончик языка переводить на счет </w:t>
      </w:r>
      <w:r w:rsidRPr="004D65A9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«раз-два»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 из одного уголка рта в другой. Нижняя челюсть при этом остается неподвижной.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i/>
          <w:iCs/>
          <w:color w:val="FF0000"/>
          <w:sz w:val="28"/>
          <w:szCs w:val="26"/>
          <w:bdr w:val="none" w:sz="0" w:space="0" w:color="auto" w:frame="1"/>
          <w:lang w:eastAsia="ru-RU"/>
        </w:rPr>
        <w:t>«Футбол»</w:t>
      </w:r>
      <w:r w:rsidRPr="004D65A9">
        <w:rPr>
          <w:rFonts w:ascii="Arial" w:eastAsia="Times New Roman" w:hAnsi="Arial" w:cs="Arial"/>
          <w:color w:val="FF0000"/>
          <w:sz w:val="28"/>
          <w:szCs w:val="26"/>
          <w:lang w:eastAsia="ru-RU"/>
        </w:rPr>
        <w:t>, </w:t>
      </w:r>
      <w:r w:rsidRPr="004D65A9">
        <w:rPr>
          <w:rFonts w:ascii="Arial" w:eastAsia="Times New Roman" w:hAnsi="Arial" w:cs="Arial"/>
          <w:i/>
          <w:iCs/>
          <w:color w:val="FF0000"/>
          <w:sz w:val="28"/>
          <w:szCs w:val="26"/>
          <w:bdr w:val="none" w:sz="0" w:space="0" w:color="auto" w:frame="1"/>
          <w:lang w:eastAsia="ru-RU"/>
        </w:rPr>
        <w:t>«Орешки»</w:t>
      </w:r>
    </w:p>
    <w:p w:rsidR="004D65A9" w:rsidRPr="004D65A9" w:rsidRDefault="004D65A9" w:rsidP="004D65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Рот открыт. Напряженным языком упереться сначала в одну, затем в другую щеку.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i/>
          <w:iCs/>
          <w:color w:val="FF0000"/>
          <w:sz w:val="28"/>
          <w:szCs w:val="26"/>
          <w:bdr w:val="none" w:sz="0" w:space="0" w:color="auto" w:frame="1"/>
          <w:lang w:eastAsia="ru-RU"/>
        </w:rPr>
        <w:lastRenderedPageBreak/>
        <w:t>«Качели»</w:t>
      </w:r>
    </w:p>
    <w:p w:rsidR="004D65A9" w:rsidRPr="004D65A9" w:rsidRDefault="004D65A9" w:rsidP="004D65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Рот открыт, губы в улыбке. 1. Широкий язык поднимается к носу и опускается к подбородку. 2. Широкий язык поднимается к верхней губе, затем опускается к нижней.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i/>
          <w:iCs/>
          <w:color w:val="FF0000"/>
          <w:sz w:val="28"/>
          <w:szCs w:val="26"/>
          <w:bdr w:val="none" w:sz="0" w:space="0" w:color="auto" w:frame="1"/>
          <w:lang w:eastAsia="ru-RU"/>
        </w:rPr>
        <w:t>«Худышка-толстячок»</w:t>
      </w:r>
    </w:p>
    <w:p w:rsidR="004D65A9" w:rsidRPr="004D65A9" w:rsidRDefault="004D65A9" w:rsidP="004D65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Сначала втянуть щеки в ротовую полость при открытом рте и сомкнутых губах, затем надуть обе щеки одновременно.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i/>
          <w:iCs/>
          <w:color w:val="FF0000"/>
          <w:sz w:val="28"/>
          <w:szCs w:val="26"/>
          <w:bdr w:val="none" w:sz="0" w:space="0" w:color="auto" w:frame="1"/>
          <w:lang w:eastAsia="ru-RU"/>
        </w:rPr>
        <w:t>«Улыбка»</w:t>
      </w:r>
    </w:p>
    <w:p w:rsidR="004D65A9" w:rsidRPr="004D65A9" w:rsidRDefault="004D65A9" w:rsidP="004D65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Зубы сомкнуты, губами имитируется произнесение звука [и].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i/>
          <w:iCs/>
          <w:color w:val="FF0000"/>
          <w:sz w:val="28"/>
          <w:szCs w:val="26"/>
          <w:bdr w:val="none" w:sz="0" w:space="0" w:color="auto" w:frame="1"/>
          <w:lang w:eastAsia="ru-RU"/>
        </w:rPr>
        <w:t>«Горка»</w:t>
      </w:r>
      <w:r w:rsidRPr="004D65A9">
        <w:rPr>
          <w:rFonts w:ascii="Arial" w:eastAsia="Times New Roman" w:hAnsi="Arial" w:cs="Arial"/>
          <w:color w:val="FF0000"/>
          <w:sz w:val="28"/>
          <w:szCs w:val="26"/>
          <w:lang w:eastAsia="ru-RU"/>
        </w:rPr>
        <w:t>, </w:t>
      </w:r>
      <w:r w:rsidRPr="004D65A9">
        <w:rPr>
          <w:rFonts w:ascii="Arial" w:eastAsia="Times New Roman" w:hAnsi="Arial" w:cs="Arial"/>
          <w:i/>
          <w:iCs/>
          <w:color w:val="FF0000"/>
          <w:sz w:val="28"/>
          <w:szCs w:val="26"/>
          <w:bdr w:val="none" w:sz="0" w:space="0" w:color="auto" w:frame="1"/>
          <w:lang w:eastAsia="ru-RU"/>
        </w:rPr>
        <w:t>«Киска сердится»</w:t>
      </w:r>
    </w:p>
    <w:p w:rsidR="004D65A9" w:rsidRPr="004D65A9" w:rsidRDefault="004D65A9" w:rsidP="004D65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Рот открыт, губы в улыбке. Широкий кончик языка упирается в бугорки за нижними зубами, спинка языка выгибается вверх, затем выравнивается. Следить, чтобы кончик языка оставался за зубами, а губы и нижняя челюсть были неподвижны.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i/>
          <w:iCs/>
          <w:color w:val="FF0000"/>
          <w:sz w:val="28"/>
          <w:szCs w:val="26"/>
          <w:bdr w:val="none" w:sz="0" w:space="0" w:color="auto" w:frame="1"/>
          <w:lang w:eastAsia="ru-RU"/>
        </w:rPr>
        <w:t>«Чашечка»</w:t>
      </w:r>
    </w:p>
    <w:p w:rsidR="004D65A9" w:rsidRPr="004D65A9" w:rsidRDefault="004D65A9" w:rsidP="004D65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Рот открыт, губы в улыбке. Язык высунут. Боковые края и кончик языка подняты, средняя часть спинки языка опущена, прогибается книзу. В таком положении язык удержать под счет от 1 до 5-10. Следить, чтобы нижняя челюсть оставалась неподвижной.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i/>
          <w:iCs/>
          <w:color w:val="FF0000"/>
          <w:sz w:val="28"/>
          <w:szCs w:val="26"/>
          <w:bdr w:val="none" w:sz="0" w:space="0" w:color="auto" w:frame="1"/>
          <w:lang w:eastAsia="ru-RU"/>
        </w:rPr>
        <w:t>«Грибок»</w:t>
      </w:r>
    </w:p>
    <w:p w:rsidR="004D65A9" w:rsidRPr="004D65A9" w:rsidRDefault="004D65A9" w:rsidP="004D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Рот открыт, губы в улыбке. Прижать широкий язык всей плоскостью к нёбу </w:t>
      </w:r>
      <w:r w:rsidRPr="004D65A9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(язык присасывается)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 и удержать в таком положении под счет от 1 до 5-10. Язык будет напоминать тонкую шляпку грибка, а растянутая подъязычная уздечка – его ножку. Следить, чтобы боковые края языка были одинаково плотно прижаты к нёбу </w:t>
      </w:r>
      <w:r w:rsidRPr="004D65A9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(ни одна половина не должна провисать)</w:t>
      </w:r>
      <w:r w:rsidRPr="004D65A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.</w:t>
      </w:r>
    </w:p>
    <w:p w:rsidR="004D65A9" w:rsidRPr="004D65A9" w:rsidRDefault="004D65A9" w:rsidP="004D65A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C3AE0" w:rsidRDefault="00AC3AE0">
      <w:bookmarkStart w:id="0" w:name="_GoBack"/>
      <w:bookmarkEnd w:id="0"/>
    </w:p>
    <w:sectPr w:rsidR="00AC3AE0" w:rsidSect="00C0033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27F"/>
    <w:multiLevelType w:val="multilevel"/>
    <w:tmpl w:val="842E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D1402"/>
    <w:multiLevelType w:val="multilevel"/>
    <w:tmpl w:val="8052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C363B"/>
    <w:multiLevelType w:val="multilevel"/>
    <w:tmpl w:val="6FC2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51B0D"/>
    <w:multiLevelType w:val="multilevel"/>
    <w:tmpl w:val="D400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A1F42"/>
    <w:multiLevelType w:val="multilevel"/>
    <w:tmpl w:val="B54C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F35BC"/>
    <w:multiLevelType w:val="multilevel"/>
    <w:tmpl w:val="4E9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7A2516"/>
    <w:multiLevelType w:val="multilevel"/>
    <w:tmpl w:val="CFA8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B5A53"/>
    <w:multiLevelType w:val="multilevel"/>
    <w:tmpl w:val="DF4A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94E84"/>
    <w:multiLevelType w:val="multilevel"/>
    <w:tmpl w:val="E6D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0057C6"/>
    <w:multiLevelType w:val="multilevel"/>
    <w:tmpl w:val="3506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7C6F20"/>
    <w:multiLevelType w:val="multilevel"/>
    <w:tmpl w:val="FA58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162CB5"/>
    <w:multiLevelType w:val="multilevel"/>
    <w:tmpl w:val="A20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11167"/>
    <w:multiLevelType w:val="multilevel"/>
    <w:tmpl w:val="90D2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A31EB7"/>
    <w:multiLevelType w:val="multilevel"/>
    <w:tmpl w:val="104E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D0177"/>
    <w:multiLevelType w:val="multilevel"/>
    <w:tmpl w:val="D826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E90537"/>
    <w:multiLevelType w:val="multilevel"/>
    <w:tmpl w:val="6DE0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4660AE"/>
    <w:multiLevelType w:val="multilevel"/>
    <w:tmpl w:val="807E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BF26F3"/>
    <w:multiLevelType w:val="multilevel"/>
    <w:tmpl w:val="CF34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0406B0"/>
    <w:multiLevelType w:val="multilevel"/>
    <w:tmpl w:val="9F7E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AC0371"/>
    <w:multiLevelType w:val="multilevel"/>
    <w:tmpl w:val="6924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718A3"/>
    <w:multiLevelType w:val="multilevel"/>
    <w:tmpl w:val="9CF6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8A273E"/>
    <w:multiLevelType w:val="multilevel"/>
    <w:tmpl w:val="5D72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A2224F"/>
    <w:multiLevelType w:val="multilevel"/>
    <w:tmpl w:val="CA46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20"/>
  </w:num>
  <w:num w:numId="5">
    <w:abstractNumId w:val="19"/>
  </w:num>
  <w:num w:numId="6">
    <w:abstractNumId w:val="16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15"/>
  </w:num>
  <w:num w:numId="12">
    <w:abstractNumId w:val="7"/>
  </w:num>
  <w:num w:numId="13">
    <w:abstractNumId w:val="1"/>
  </w:num>
  <w:num w:numId="14">
    <w:abstractNumId w:val="6"/>
  </w:num>
  <w:num w:numId="15">
    <w:abstractNumId w:val="3"/>
  </w:num>
  <w:num w:numId="16">
    <w:abstractNumId w:val="21"/>
  </w:num>
  <w:num w:numId="17">
    <w:abstractNumId w:val="5"/>
  </w:num>
  <w:num w:numId="18">
    <w:abstractNumId w:val="10"/>
  </w:num>
  <w:num w:numId="19">
    <w:abstractNumId w:val="14"/>
  </w:num>
  <w:num w:numId="20">
    <w:abstractNumId w:val="22"/>
  </w:num>
  <w:num w:numId="21">
    <w:abstractNumId w:val="11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3ED"/>
    <w:rsid w:val="00262B0F"/>
    <w:rsid w:val="004D65A9"/>
    <w:rsid w:val="007F43ED"/>
    <w:rsid w:val="00AC3AE0"/>
    <w:rsid w:val="00C0033F"/>
    <w:rsid w:val="00DF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34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75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70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0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12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60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0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55590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354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9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094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116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74248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65013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3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45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870212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9727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7209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81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98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54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46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95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54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29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21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59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64581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09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5082560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3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13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1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699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475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04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133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053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797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3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065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0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154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1567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4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2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823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081059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1340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3596650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93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4385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63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07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14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4174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811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688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2704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71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791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076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Ultracom</dc:creator>
  <cp:keywords/>
  <dc:description/>
  <cp:lastModifiedBy>11</cp:lastModifiedBy>
  <cp:revision>3</cp:revision>
  <cp:lastPrinted>2019-03-01T08:34:00Z</cp:lastPrinted>
  <dcterms:created xsi:type="dcterms:W3CDTF">2019-02-28T08:50:00Z</dcterms:created>
  <dcterms:modified xsi:type="dcterms:W3CDTF">2019-03-01T08:34:00Z</dcterms:modified>
</cp:coreProperties>
</file>