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26" w:rsidRPr="00CA1772" w:rsidRDefault="00713A26" w:rsidP="00713A26">
      <w:pPr>
        <w:rPr>
          <w:rFonts w:ascii="Times New Roman" w:hAnsi="Times New Roman" w:cs="Times New Roman"/>
          <w:sz w:val="20"/>
          <w:szCs w:val="20"/>
        </w:rPr>
      </w:pPr>
    </w:p>
    <w:p w:rsidR="00713A26" w:rsidRPr="00CA1772" w:rsidRDefault="00713A26" w:rsidP="00713A26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713A26" w:rsidRPr="00CA1772" w:rsidRDefault="00713A26" w:rsidP="00713A26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713A26" w:rsidRPr="00CA1772" w:rsidRDefault="00713A26" w:rsidP="00713A26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713A26" w:rsidRPr="00CA1772" w:rsidRDefault="00713A26" w:rsidP="00713A26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 w:rsidRPr="00CA1772">
        <w:rPr>
          <w:rFonts w:ascii="Times New Roman" w:hAnsi="Times New Roman" w:cs="Times New Roman"/>
          <w:b/>
          <w:sz w:val="24"/>
          <w:szCs w:val="24"/>
        </w:rPr>
        <w:t>за 1 квартал 2018года</w:t>
      </w:r>
    </w:p>
    <w:p w:rsidR="00713A26" w:rsidRPr="00CA1772" w:rsidRDefault="00713A26" w:rsidP="00713A26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713A26" w:rsidRPr="00CA1772" w:rsidRDefault="00713A26" w:rsidP="00713A26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713A26" w:rsidRPr="00CA1772" w:rsidRDefault="00713A26" w:rsidP="00713A26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713A26" w:rsidRPr="00CA1772" w:rsidRDefault="00713A26" w:rsidP="00713A26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713A26" w:rsidRPr="00CA1772" w:rsidRDefault="00713A26" w:rsidP="00713A26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713A26" w:rsidRPr="00CA1772" w:rsidRDefault="00713A26" w:rsidP="00713A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713A26" w:rsidRPr="00CA1772" w:rsidRDefault="00713A26" w:rsidP="00713A2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713A26" w:rsidRPr="00CA1772" w:rsidTr="00692201">
        <w:tc>
          <w:tcPr>
            <w:tcW w:w="14786" w:type="dxa"/>
            <w:gridSpan w:val="10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32190" r:id="rId5"/>
              </w:objec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713A26" w:rsidRPr="00CA1772" w:rsidTr="00692201">
        <w:trPr>
          <w:trHeight w:val="699"/>
        </w:trPr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32191" r:id="rId7"/>
              </w:objec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32192" r:id="rId8"/>
              </w:objec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713A26" w:rsidRPr="00CA1772" w:rsidRDefault="00713A26" w:rsidP="00692201">
            <w:pPr>
              <w:rPr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rPr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rPr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32193" r:id="rId10"/>
              </w:objec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snapToGrid w:val="0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jc w:val="both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rPr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rPr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32194" r:id="rId11"/>
              </w:objec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D46615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D46615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D46615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D46615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713A26" w:rsidRPr="00CA1772" w:rsidRDefault="00713A26" w:rsidP="006922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32195" r:id="rId12"/>
              </w:objec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713A26" w:rsidRPr="00CA1772" w:rsidRDefault="00713A26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713A26" w:rsidRPr="00CA1772" w:rsidRDefault="00713A26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2">
              <w:rPr>
                <w:sz w:val="20"/>
                <w:szCs w:val="20"/>
              </w:rPr>
              <w:t>В</w:t>
            </w:r>
            <w:proofErr w:type="gramEnd"/>
            <w:r w:rsidRPr="00CA1772">
              <w:rPr>
                <w:sz w:val="20"/>
                <w:szCs w:val="20"/>
              </w:rPr>
              <w:t xml:space="preserve"> - </w:t>
            </w:r>
            <w:proofErr w:type="gramStart"/>
            <w:r w:rsidRPr="00CA1772">
              <w:rPr>
                <w:sz w:val="20"/>
                <w:szCs w:val="20"/>
              </w:rPr>
              <w:t>списочная</w:t>
            </w:r>
            <w:proofErr w:type="gramEnd"/>
            <w:r w:rsidRPr="00CA1772"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713A26" w:rsidRPr="00CA1772" w:rsidTr="00692201">
        <w:tc>
          <w:tcPr>
            <w:tcW w:w="720" w:type="dxa"/>
            <w:tcBorders>
              <w:right w:val="single" w:sz="4" w:space="0" w:color="auto"/>
            </w:tcBorders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713A26" w:rsidRPr="00CA1772" w:rsidTr="00692201">
        <w:tc>
          <w:tcPr>
            <w:tcW w:w="720" w:type="dxa"/>
            <w:tcBorders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713A26" w:rsidRPr="00CA1772" w:rsidTr="00692201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713A26" w:rsidRPr="00CA1772" w:rsidRDefault="00713A26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713A26" w:rsidRPr="00CA1772" w:rsidTr="00692201">
        <w:tc>
          <w:tcPr>
            <w:tcW w:w="72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713A26" w:rsidRPr="00CA1772" w:rsidRDefault="00713A26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713A26" w:rsidRPr="00CA1772" w:rsidTr="00692201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713A26" w:rsidRPr="00CA1772" w:rsidTr="00692201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6" w:rsidRPr="00CA1772" w:rsidRDefault="00713A26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713A26" w:rsidRPr="00CA1772" w:rsidTr="00692201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12+2ГКП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713A26" w:rsidRPr="00CA1772" w:rsidTr="00692201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313+23ГКП+336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713A26" w:rsidRPr="00CA1772" w:rsidTr="00692201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55133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713A26" w:rsidRPr="00CA1772" w:rsidRDefault="00713A26" w:rsidP="00713A26">
      <w:pPr>
        <w:pStyle w:val="ConsPlusNonformat"/>
        <w:ind w:firstLine="708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ind w:firstLine="708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713A26" w:rsidRPr="00CA1772" w:rsidRDefault="00713A26" w:rsidP="00713A26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713A26" w:rsidRPr="00CA1772" w:rsidRDefault="00713A26" w:rsidP="00713A26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713A26" w:rsidRDefault="00713A26" w:rsidP="00713A26">
      <w:pPr>
        <w:rPr>
          <w:sz w:val="20"/>
          <w:szCs w:val="20"/>
        </w:rPr>
      </w:pP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Федеральный закон от 19.02.93 № 4530-1-ФЗ « О вынужденных переселенцах»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713A26" w:rsidRDefault="00713A26" w:rsidP="00713A26">
      <w:pPr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CA1772">
        <w:rPr>
          <w:sz w:val="20"/>
          <w:szCs w:val="20"/>
        </w:rPr>
        <w:t>"</w:t>
      </w:r>
      <w:proofErr w:type="spellStart"/>
      <w:r w:rsidRPr="00CA1772">
        <w:rPr>
          <w:sz w:val="20"/>
          <w:szCs w:val="20"/>
        </w:rPr>
        <w:t>С</w:t>
      </w:r>
      <w:proofErr w:type="gramEnd"/>
      <w:r w:rsidRPr="00CA1772">
        <w:rPr>
          <w:sz w:val="20"/>
          <w:szCs w:val="20"/>
        </w:rPr>
        <w:t>анПиН</w:t>
      </w:r>
      <w:proofErr w:type="spellEnd"/>
      <w:r w:rsidRPr="00CA1772">
        <w:rPr>
          <w:sz w:val="20"/>
          <w:szCs w:val="20"/>
        </w:rPr>
        <w:t xml:space="preserve"> 2.4.1.2791-10» (с изменениями и дополнениями).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713A26" w:rsidRPr="00CA1772" w:rsidRDefault="00713A26" w:rsidP="00713A26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713A26" w:rsidRPr="00CA1772" w:rsidTr="00692201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13A26" w:rsidRPr="00CA1772" w:rsidTr="00692201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713A26" w:rsidRPr="00CA1772" w:rsidRDefault="00713A26" w:rsidP="00692201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713A26" w:rsidRPr="00CA1772" w:rsidTr="00692201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713A26" w:rsidRPr="00CA1772" w:rsidRDefault="00713A26" w:rsidP="00692201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713A26" w:rsidRPr="00CA1772" w:rsidRDefault="00713A26" w:rsidP="00692201">
            <w:pPr>
              <w:snapToGrid w:val="0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713A26" w:rsidRPr="00CA1772" w:rsidRDefault="00713A26" w:rsidP="00692201">
            <w:pPr>
              <w:snapToGrid w:val="0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713A26" w:rsidRPr="00CA1772" w:rsidRDefault="00713A26" w:rsidP="00692201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713A26" w:rsidRPr="00CA1772" w:rsidRDefault="00713A26" w:rsidP="00692201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13A26" w:rsidRPr="00CA1772" w:rsidTr="00692201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713A26" w:rsidRPr="00CA1772" w:rsidRDefault="00713A26" w:rsidP="00713A26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713A26" w:rsidRPr="00CA1772" w:rsidRDefault="00713A26" w:rsidP="00713A26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713A26" w:rsidRPr="00CA1772" w:rsidRDefault="00713A26" w:rsidP="00713A26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713A26" w:rsidRPr="00CA1772" w:rsidRDefault="00713A26" w:rsidP="00713A26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713A26" w:rsidRPr="00CA1772" w:rsidRDefault="00713A26" w:rsidP="00713A26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713A26" w:rsidRPr="00CA1772" w:rsidRDefault="00713A26" w:rsidP="00713A26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713A26" w:rsidRPr="00CA1772" w:rsidRDefault="00713A26" w:rsidP="00713A26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713A26" w:rsidRPr="00CA1772" w:rsidRDefault="00713A26" w:rsidP="00713A26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713A26" w:rsidRPr="00CA1772" w:rsidRDefault="00713A26" w:rsidP="00713A26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713A26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</w:rPr>
      </w:pPr>
    </w:p>
    <w:p w:rsidR="00713A26" w:rsidRPr="00CA1772" w:rsidRDefault="00713A26" w:rsidP="00713A26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713A26" w:rsidRPr="00CA1772" w:rsidRDefault="00713A26" w:rsidP="00713A26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713A26" w:rsidRPr="00CA1772" w:rsidRDefault="00713A26" w:rsidP="00713A26">
      <w:pPr>
        <w:pStyle w:val="ConsPlusNonformat"/>
      </w:pPr>
    </w:p>
    <w:p w:rsidR="00713A26" w:rsidRPr="00CA1772" w:rsidRDefault="00713A26" w:rsidP="00713A26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713A26" w:rsidRPr="00CA1772" w:rsidTr="00692201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26" w:rsidRPr="00CA1772" w:rsidRDefault="00713A26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713A26" w:rsidRPr="00CA1772" w:rsidTr="00692201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3A26" w:rsidRPr="00CA1772" w:rsidRDefault="00713A26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713A26" w:rsidRPr="00CA1772" w:rsidRDefault="00713A26" w:rsidP="00692201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713A26" w:rsidRPr="00CA1772" w:rsidRDefault="00713A26" w:rsidP="00692201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13A26" w:rsidRPr="00CA1772" w:rsidTr="00692201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3A26" w:rsidRPr="00CA1772" w:rsidRDefault="00713A26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713A26" w:rsidRPr="00CA1772" w:rsidRDefault="00713A26" w:rsidP="00692201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713A26" w:rsidRPr="00CA1772" w:rsidRDefault="00713A26" w:rsidP="00692201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26" w:rsidRPr="00CA1772" w:rsidRDefault="00713A26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713A26" w:rsidRPr="00CA1772" w:rsidRDefault="00713A26" w:rsidP="00713A26">
      <w:pPr>
        <w:pStyle w:val="ConsPlusNonformat"/>
      </w:pPr>
    </w:p>
    <w:p w:rsidR="00713A26" w:rsidRPr="00CA1772" w:rsidRDefault="00713A26" w:rsidP="00713A26">
      <w:pPr>
        <w:pStyle w:val="ConsPlusNonformat"/>
      </w:pPr>
    </w:p>
    <w:p w:rsidR="00713A26" w:rsidRPr="00CA1772" w:rsidRDefault="00713A26" w:rsidP="00713A26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713A26" w:rsidRPr="00CA1772" w:rsidRDefault="00713A26" w:rsidP="00713A26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713A26" w:rsidRPr="00CA1772" w:rsidTr="00692201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713A26" w:rsidRPr="00CA1772" w:rsidTr="006922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13A26" w:rsidRPr="00CA1772" w:rsidTr="006922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26" w:rsidRPr="00CA1772" w:rsidRDefault="00713A26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713A26" w:rsidRPr="00CA1772" w:rsidRDefault="00713A26" w:rsidP="00713A2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713A26" w:rsidRPr="00CA1772" w:rsidRDefault="00713A26" w:rsidP="00713A26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1A532B" w:rsidRDefault="00713A26">
      <w:r>
        <w:rPr>
          <w:noProof/>
        </w:rPr>
        <w:lastRenderedPageBreak/>
        <w:drawing>
          <wp:inline distT="0" distB="0" distL="0" distR="0">
            <wp:extent cx="9601574" cy="6562725"/>
            <wp:effectExtent l="19050" t="0" r="0" b="0"/>
            <wp:docPr id="13" name="Рисунок 13" descr="C:\Users\11\Pictures\img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32" t="5470" b="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574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32B" w:rsidSect="00713A2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3A26"/>
    <w:rsid w:val="001A532B"/>
    <w:rsid w:val="0071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13A2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713A2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713A2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1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2019-01-17T09:02:00Z</dcterms:created>
  <dcterms:modified xsi:type="dcterms:W3CDTF">2019-01-17T09:10:00Z</dcterms:modified>
</cp:coreProperties>
</file>